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سهل أبو الحسن الماسرجسي
</w:t>
      </w:r>
    </w:p>
    <w:p>
      <w:pPr>
        <w:jc w:val="start"/>
        <w:bidi/>
      </w:pPr>
      <w:r>
        <w:rPr>
          <w:rFonts w:ascii="arial" w:hAnsi="arial" w:eastAsia="arial" w:cs="arial"/>
          <w:sz w:val="28"/>
          <w:szCs w:val="28"/>
          <w:b w:val="1"/>
          <w:bCs w:val="1"/>
          <w:rtl/>
        </w:rPr>
        <w:t xml:space="preserve">محمد بن علي سهل أبو الحسن الماسرجسي
</w:t>
      </w:r>
    </w:p>
    <w:p>
      <w:pPr/>
      <w:r>
        <w:rPr/>
        <w:t xml:space="preserve">محمد بن علي سهل أبو الحسن الماسرجسي </w:t>
      </w:r>
    </w:p>
    <w:p/>
    <w:p>
      <w:pPr/>
      <w:r>
        <w:rPr/>
        <w:t xml:space="preserve">نسبة إلى جد من قبل أمه يقال له ما سرجس، وأبو الحسن هذا من أصحاب الوجوه، تفقه قال أبي إسحاق المروزي وأعاد لأبى علي بن أبي هريرة، تفقه عليه أبو الطيب الطبري، مات سنة أربع أو ثلاث وثمانين وثلثمائة عن ست وسبعين سنة. قلت: وولده محمد درس الفقه على أبيه، ومات عن أربع وثلاثين سنة سنة تسع وثمانين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2026-08-05T16:15:40+03:00</dcterms:created>
  <dcterms:modified xsi:type="dcterms:W3CDTF">2026-08-05T16:15:40+03:00</dcterms:modified>
</cp:coreProperties>
</file>

<file path=docProps/custom.xml><?xml version="1.0" encoding="utf-8"?>
<Properties xmlns="http://schemas.openxmlformats.org/officeDocument/2006/custom-properties" xmlns:vt="http://schemas.openxmlformats.org/officeDocument/2006/docPropsVTypes"/>
</file>