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 بن لقمان الفقيه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بن لقمان الفقيه البخاري
</w:t>
      </w:r>
    </w:p>
    <w:p>
      <w:pPr/>
      <w:r>
        <w:rPr/>
        <w:t xml:space="preserve">إبراهيم بن يوسف بن لقمان الفقيه البخاري </w:t>
      </w:r>
    </w:p>
    <w:p/>
    <w:p>
      <w:pPr/>
      <w:r>
        <w:rPr/>
        <w:t xml:space="preserve">نزيل نيسابور في دار السنة، ذكره الحاكم في تاريخه وساق له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2026-08-05T17:16:27+03:00</dcterms:created>
  <dcterms:modified xsi:type="dcterms:W3CDTF">2026-08-05T17:16:27+03:00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