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إسحاق الفقيه أبو الحسن الملقي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إسحاق الفقيه أبو الحسن الملقي
</w:t>
      </w:r>
    </w:p>
    <w:p>
      <w:pPr/>
      <w:r>
        <w:rPr/>
        <w:t xml:space="preserve">يوسف بن إسحاق الفقيه أبو الحسن الملقي </w:t>
      </w:r>
    </w:p>
    <w:p/>
    <w:p>
      <w:pPr/>
      <w:r>
        <w:rPr/>
        <w:t xml:space="preserve">عرف بذلك لأنه كان يلقى الدرس عن ابن أبي هريرة على أصحابه كأنه معيده، مات سنة أربع وتسعين وثلثمائة. قال الحاكم: درس عندنا سنين وتفقه عليه جماعة وسمع أبا نعيم الإستراباذى وأقرانه.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2026-08-05T21:30:39+03:00</dcterms:created>
  <dcterms:modified xsi:type="dcterms:W3CDTF">2026-08-05T21:30:39+03:00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