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زكريا يحيى بن النعمان أبو بكر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زكريا يحيى بن النعمان أبو بكر الهمداني
</w:t>
      </w:r>
    </w:p>
    <w:p>
      <w:pPr/>
      <w:r>
        <w:rPr/>
        <w:t xml:space="preserve">محمد بن أبي زكريا يحيى بن النعمان أبو بكر الهمداني </w:t>
      </w:r>
    </w:p>
    <w:p/>
    <w:p>
      <w:pPr/>
      <w:r>
        <w:rPr/>
        <w:t xml:space="preserve">أحد صحابي ابن سريج، له كتاب ’’السنن’’، لم يسبق إلى مثله، عنه الحاكم، مات سنة سبع وأربعين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2026-08-05T15:08:03+03:00</dcterms:created>
  <dcterms:modified xsi:type="dcterms:W3CDTF">2026-08-05T15:08:03+03:00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