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محمد بن الحسين أبو بكر الصبغي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محمد بن الحسين أبو بكر الصبغي
</w:t>
      </w:r>
    </w:p>
    <w:p>
      <w:pPr/>
      <w:r>
        <w:rPr/>
        <w:t xml:space="preserve">محمد بن عبد اللَّه بن محمد بن الحسين أبو بكر الصبغي </w:t>
      </w:r>
    </w:p>
    <w:p/>
    <w:p>
      <w:pPr/>
      <w:r>
        <w:rPr/>
        <w:t xml:space="preserve">أحد أئمة الشافعية، جمع كتابا على صحيح مسلم، ومات كهلاً سنة أربع وأربعين وثلثمائة وهو ابن نيِّف وخمسين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2026-08-05T18:18:17+03:00</dcterms:created>
  <dcterms:modified xsi:type="dcterms:W3CDTF">2026-08-05T18:18:17+03:00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