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إسحاق أبو عوانة الإسفرائيني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إسحاق أبو عوانة الإسفرائيني
</w:t>
      </w:r>
    </w:p>
    <w:p>
      <w:pPr/>
      <w:r>
        <w:rPr/>
        <w:t xml:space="preserve">يعقوب بن إسحاق أبو عوانة الإسفرائيني </w:t>
      </w:r>
    </w:p>
    <w:p/>
    <w:p>
      <w:pPr/>
      <w:r>
        <w:rPr/>
        <w:t xml:space="preserve">مصنف ’’الصحيح’’ أخذ عن أصحاب الشافعي، وهو تلميذ الربيع والمزني، ويقال: إنه أول من أدخل مذهب الشافعي إلى إسفرائين. روى عنه أبو صعب محمد وابن أخته عبد الملك بن الحسن وغيرهما. مات سنة ست عشرة وثلثمائة، ذكره الحاكم وقال عبد الغافر: سنة ثلاث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2026-08-05T19:14:18+03:00</dcterms:created>
  <dcterms:modified xsi:type="dcterms:W3CDTF">2026-08-05T19:14:18+03:00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