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أحمد العلامة أبو عبد الله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أحمد العلامة أبو عبد الله البخاري.
</w:t>
      </w:r>
    </w:p>
    <w:p>
      <w:pPr/>
      <w:r>
        <w:rPr/>
        <w:t xml:space="preserve">محمد بن عبد الرحمن أحمد العلامة أبو عبد الله البخاري. </w:t>
      </w:r>
    </w:p>
    <w:p/>
    <w:p>
      <w:pPr/>
      <w:r>
        <w:rPr/>
        <w:t xml:space="preserve">الواعظ المفسر.</w:t>
      </w:r>
    </w:p>
    <w:p/>
    <w:p>
      <w:pPr/>
      <w:r>
        <w:rPr/>
        <w:t xml:space="preserve">قال السمعاني: كان إماماً مفنناً.</w:t>
      </w:r>
    </w:p>
    <w:p/>
    <w:p>
      <w:pPr/>
      <w:r>
        <w:rPr/>
        <w:t xml:space="preserve">قيل إنه صنف في التفسير كتاباً أكثر من ألف جزء، أملى في آخر عمره عن أبي نصر أحمد بن عبد الرحمن الريغذموني، ولكنه كان مجازفاً متساهلاً، كتب إلي بالإجازة.</w:t>
      </w:r>
    </w:p>
    <w:p/>
    <w:p>
      <w:pPr/>
      <w:r>
        <w:rPr/>
        <w:t xml:space="preserve">مات في جمادي الآخر سنة ست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2026-08-05T21:30:56+03:00</dcterms:created>
  <dcterms:modified xsi:type="dcterms:W3CDTF">2026-08-05T21:30:56+03:00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