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هانئ بنت البهاء الخطيب بمكة محمد بن عبد الله بن المحب الطبرى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هانئ بنت البهاء الخطيب بمكة محمد بن عبد الله بن المحب الطبرى المكية
</w:t>
      </w:r>
    </w:p>
    <w:p>
      <w:pPr/>
      <w:r>
        <w:rPr/>
        <w:t xml:space="preserve">أم هانئ بنت البهاء الخطيب بمكة، محمد بن عبد الله بن المحب الطبرى، المكية: </w:t>
      </w:r>
    </w:p>
    <w:p/>
    <w:p>
      <w:pPr/>
      <w:r>
        <w:rPr/>
        <w:t xml:space="preserve">أم الشريف أبي الفتح الفاسي، أجاز لها في سنة ثمان وعشرين وسبعمائة من دمشق أبو العباس الحجار وجماعة، وما علمتها حدثت.</w:t>
      </w:r>
    </w:p>
    <w:p/>
    <w:p>
      <w:pPr/>
      <w:r>
        <w:rPr/>
        <w:t xml:space="preserve">وكانت من الخيرات، كثيرة الذكر، وهي أم سيدى الشريف أبي الفتح بن أحمد بن أبي عبد الله محمد بن عبد الرحمن الفاسي وأخيه عبد اللطيف، وأختهما شريفة.</w:t>
      </w:r>
    </w:p>
    <w:p/>
    <w:p>
      <w:pPr/>
      <w:r>
        <w:rPr/>
        <w:t xml:space="preserve">وتوفيت قبل الثمانين وسبعمائة بيسير، أو بعدها بيسير، بمكة ودفنت بالمعلاة. وتوفيت أختها سعيدة بنت البهاء الخطيب قبلها بيسير،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2026-08-05T17:35:57+03:00</dcterms:created>
  <dcterms:modified xsi:type="dcterms:W3CDTF">2026-08-05T17:35:57+03:00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