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كلثوم بنت الشيخ شمس الدين محمد بن يوسف بن الحسن بن محمود الزرندية المدنية المكية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كلثوم بنت الشيخ شمس الدين محمد بن يوسف بن الحسن بن محمود الزرندية المدنية المكية
</w:t>
      </w:r>
    </w:p>
    <w:p>
      <w:pPr/>
      <w:r>
        <w:rPr/>
        <w:t xml:space="preserve">أم كلثوم بنت الشيخ شمس الدين محمد بن يوسف بن الحسن بن محمود، الزرندية المدنية المكية: </w:t>
      </w:r>
    </w:p>
    <w:p/>
    <w:p>
      <w:pPr/>
      <w:r>
        <w:rPr/>
        <w:t xml:space="preserve">أمها أم الحسن فاطمة بنت الفقيه أحمد بن قاسم الحرازي، ونشأت بمكة، وتزوجها أبو عبد الله بن عبد الكريم بن ظهيرة، فولدت له أم الحسين وأم الخير وأم الهدى.</w:t>
      </w:r>
    </w:p>
    <w:p/>
    <w:p>
      <w:pPr/>
      <w:r>
        <w:rPr/>
        <w:t xml:space="preserve">وتوفيت بمكة في جمادى الأولى، سنة ثلاث وتسعين وسبعمائة، ودفنت بالمعلاة. وهي أخت الفقيه سراج الدين عبد اللطيف بن محمد الزرندي المدني.</w:t>
      </w:r>
    </w:p>
    <w:p/>
    <w:p>
      <w:pPr/>
      <w:r>
        <w:rPr/>
        <w:t xml:space="preserve">وتوفيت ابنتها أم الخير في سنة سبع وعشرين وثمانمائة، وهي زوج الفقيه عفيف الدين عبد الله بن القاضي تقي الدين الحرازي، وأم أولاده المحمدين: تقي الدين وأبي الفضل وأبي عبد الله، وعلى وعمر ومنصورة، وتوفيت قبلها بسنين كثيرة أختها أم الحسين بنت أبي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2026-10-08T06:36:57+03:00</dcterms:created>
  <dcterms:modified xsi:type="dcterms:W3CDTF">2026-10-08T06:36:57+03:00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