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سليمان
</w:t>
      </w:r>
    </w:p>
    <w:p>
      <w:pPr/>
      <w:r>
        <w:rPr/>
        <w:t xml:space="preserve">أم سليمان: </w:t>
      </w:r>
    </w:p>
    <w:p/>
    <w:p>
      <w:pPr/>
      <w:r>
        <w:rPr/>
        <w:t xml:space="preserve">صاحبة الزواية بسوق الليل بمكة، والحوض والسبيل والتربة، بالمعلاة.</w:t>
      </w:r>
    </w:p>
    <w:p/>
    <w:p>
      <w:pPr/>
      <w:r>
        <w:rPr/>
        <w:t xml:space="preserve">جاورت بمكة سنين كثيرة، وحصل لها فيها شهرة.</w:t>
      </w:r>
    </w:p>
    <w:p/>
    <w:p>
      <w:pPr/>
      <w:r>
        <w:rPr/>
        <w:t xml:space="preserve">وتوفيت في شهر صفر أو ربيع الأول، من سنة اثنتين وثمانمائة، ودفنت بتربتها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2026-10-08T06:31:22+03:00</dcterms:created>
  <dcterms:modified xsi:type="dcterms:W3CDTF">2026-10-08T06:31:22+03:00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