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يحيى بن عياد الصنهاجي
</w:t>
      </w:r>
    </w:p>
    <w:p>
      <w:pPr>
        <w:jc w:val="start"/>
        <w:bidi/>
      </w:pPr>
      <w:r>
        <w:rPr>
          <w:rFonts w:ascii="arial" w:hAnsi="arial" w:eastAsia="arial" w:cs="arial"/>
          <w:sz w:val="28"/>
          <w:szCs w:val="28"/>
          <w:b w:val="1"/>
          <w:bCs w:val="1"/>
          <w:rtl/>
        </w:rPr>
        <w:t xml:space="preserve">فاطمة بنت يحيى بن عياد الصنهاجي
</w:t>
      </w:r>
    </w:p>
    <w:p>
      <w:pPr/>
      <w:r>
        <w:rPr/>
        <w:t xml:space="preserve">فاطمة بنت يحيى بن عياد الصنهاجي: </w:t>
      </w:r>
    </w:p>
    <w:p/>
    <w:p>
      <w:pPr/>
      <w:r>
        <w:rPr/>
        <w:t xml:space="preserve">أم أحمد المكية، كانت زوجا لبرهان الدين إبراهيم بن أحمد المرشدي، وولدت له ابنه شهاب الدين أحمد، وطلقها، ثم تزوجها هاشم بن علي بن غزوان الهاشمي، فولدت له زينب، المدعوة ست قريش، وطلقها، وتزوجها بعده الشيخ كمال الدين محمد بن موسى الدميري، وولدت له أم حبيبة، وأم سلمة، وعبد الرحمن، وتوجهت إليه إلى القاهرة، فمكثت بها عنده ثلاث سنين، أو قريبا من ذلك، وعادت إلى مكة، بعد سنة تسعين وسبعمائة بقليل.</w:t>
      </w:r>
    </w:p>
    <w:p/>
    <w:p>
      <w:pPr/>
      <w:r>
        <w:rPr/>
        <w:t xml:space="preserve">وتوفيت بعد أن أضرت في سنة ست عشرة وثمانمائة بمكة، ودفنت بالمعلاة.</w:t>
      </w:r>
    </w:p>
    <w:p/>
    <w:p>
      <w:pPr/>
      <w:r>
        <w:rPr/>
        <w:t xml:space="preserve">وفيها دين وخير. وعياد بمثناة من تحت. وأمها عائشة بنت محمد بن عبد المحسن الأبوتيجية.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2026-10-08T07:32:08+03:00</dcterms:created>
  <dcterms:modified xsi:type="dcterms:W3CDTF">2026-10-08T07:32:08+03:00</dcterms:modified>
</cp:coreProperties>
</file>

<file path=docProps/custom.xml><?xml version="1.0" encoding="utf-8"?>
<Properties xmlns="http://schemas.openxmlformats.org/officeDocument/2006/custom-properties" xmlns:vt="http://schemas.openxmlformats.org/officeDocument/2006/docPropsVTypes"/>
</file>