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طنطاش بن كمشتكين البغدادية المدعوة المقرئة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طنطاش بن كمشتكين البغدادية المدعوة المقرئة
</w:t>
      </w:r>
    </w:p>
    <w:p>
      <w:pPr/>
      <w:r>
        <w:rPr/>
        <w:t xml:space="preserve">فاطمة بنت طنطاش بن كمشتكين، البغدادية، المدعوة المقرئة: </w:t>
      </w:r>
    </w:p>
    <w:p/>
    <w:p>
      <w:pPr/>
      <w:r>
        <w:rPr/>
        <w:t xml:space="preserve">سمعت من زاهر بن رستم، في جمادى الآخر سنة تسع وستمائة «جامع الترمذي» وحدثت.</w:t>
      </w:r>
    </w:p>
    <w:p/>
    <w:p>
      <w:pPr/>
      <w:r>
        <w:rPr/>
        <w:t xml:space="preserve">سمع منها الحافظان قطب الدين القسطلاني، وشرف الدين الدمياطي ببغداد، وبها توفيت في يوم الأربعاء ثالث عشر ربيع الأول سنة خمسين وستمائة، ودفنت بباب حرب، قال الدمياطي: وأنا ببغداد، وكانت جاورت بمكة سنين.</w:t>
      </w:r>
    </w:p>
    <w:p/>
    <w:p>
      <w:pPr/>
      <w:r>
        <w:rPr/>
        <w:t xml:space="preserve">ذكرها الشيخ تقي الدين محمد بن رافع، في «ذيل تاريخ بغداد».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2026-08-05T17:16:22+03:00</dcterms:created>
  <dcterms:modified xsi:type="dcterms:W3CDTF">2026-08-05T17:16:22+03:00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