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بنت ... العجمية الملقبة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... العجمية الملقبة خاتون
</w:t>
      </w:r>
    </w:p>
    <w:p>
      <w:pPr/>
      <w:r>
        <w:rPr/>
        <w:t xml:space="preserve">عائشة بنت [...] العجمية الملقبة خاتون: </w:t>
      </w:r>
    </w:p>
    <w:p/>
    <w:p>
      <w:pPr/>
      <w:r>
        <w:rPr/>
        <w:t xml:space="preserve">والدة ست الكل بنت إبراهيم الجيلانية السابقة.</w:t>
      </w:r>
    </w:p>
    <w:p/>
    <w:p>
      <w:pPr/>
      <w:r>
        <w:rPr/>
        <w:t xml:space="preserve">كانت ذات ملاءة وخير ومروءة، ترددت إلى مكة للتجارة مرات.</w:t>
      </w:r>
    </w:p>
    <w:p/>
    <w:p>
      <w:pPr/>
      <w:r>
        <w:rPr/>
        <w:t xml:space="preserve">وتوفيت بمكة في أثناء سنة إحدى وثمانمائة.</w:t>
      </w:r>
    </w:p>
    <w:p/>
    <w:p>
      <w:pPr/>
      <w:r>
        <w:rPr/>
        <w:t xml:space="preserve">وكانت تسكن بعدن باليمن، وتتردد منها إلى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2026-10-08T08:36:15+03:00</dcterms:created>
  <dcterms:modified xsi:type="dcterms:W3CDTF">2026-10-08T08:36:15+03:00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