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الفقيه عفيف الدين عبد الله بن ظهيرة بن أحمد بن عطية ابن ظهيرة القرشيه المخزومية المكية
</w:t>
      </w:r>
    </w:p>
    <w:p>
      <w:pPr>
        <w:jc w:val="start"/>
        <w:bidi/>
      </w:pPr>
      <w:r>
        <w:rPr>
          <w:rFonts w:ascii="arial" w:hAnsi="arial" w:eastAsia="arial" w:cs="arial"/>
          <w:sz w:val="28"/>
          <w:szCs w:val="28"/>
          <w:b w:val="1"/>
          <w:bCs w:val="1"/>
          <w:rtl/>
        </w:rPr>
        <w:t xml:space="preserve">عائشة بنت الفقيه عفيف الدين عبد الله بن ظهيرة بن أحمد بن عطية ابن ظهيرة القرشيه المخزومية المكية
</w:t>
      </w:r>
    </w:p>
    <w:p>
      <w:pPr/>
      <w:r>
        <w:rPr/>
        <w:t xml:space="preserve">عائشة بنت الفقيه عفيف الدين عبد الله بن ظهيرة بن أحمد بن عطية ابن ظهيرة، القرشيه المخزومية المكية: </w:t>
      </w:r>
    </w:p>
    <w:p/>
    <w:p>
      <w:pPr/>
      <w:r>
        <w:rPr/>
        <w:t xml:space="preserve">أم على، تزوجها قريبها ظهيرة بن حسين، ومكثت عنده سنين، ولم تلد له، وطلقها، ثم تزوجها القاضي عز الدين بن محب الدين النويري، وولدت له أولادا هم على الأصغر، وزينب، وأم الحسين، وأم هانئ، ومات عنها، ثم تزوجها عمر بن حسين</w:t>
      </w:r>
    </w:p>
    <w:p/>
    <w:p>
      <w:pPr/>
      <w:r>
        <w:rPr/>
        <w:t xml:space="preserve">أخو ظهيرة، ومات عنها بعد أن ولدت له بنتا اسمها فاطمة، ثم تزوجها عز الدين عبد العزيز بن علي النويري، وطلقها تطيرا، فمات بعد ذلك بقليل.</w:t>
      </w:r>
    </w:p>
    <w:p/>
    <w:p>
      <w:pPr/>
      <w:r>
        <w:rPr/>
        <w:t xml:space="preserve">وتوفيت في رجب سنة سبع وعشرين وثمانمائة بمكة، ودفنت بالمعلاة، وفيها خير.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2026-08-05T18:38:25+03:00</dcterms:created>
  <dcterms:modified xsi:type="dcterms:W3CDTF">2026-08-05T18:38:25+03:00</dcterms:modified>
</cp:coreProperties>
</file>

<file path=docProps/custom.xml><?xml version="1.0" encoding="utf-8"?>
<Properties xmlns="http://schemas.openxmlformats.org/officeDocument/2006/custom-properties" xmlns:vt="http://schemas.openxmlformats.org/officeDocument/2006/docPropsVTypes"/>
</file>