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طالب الزمان الحبشية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طالب الزمان الحبشية
</w:t>
      </w:r>
    </w:p>
    <w:p>
      <w:pPr/>
      <w:r>
        <w:rPr/>
        <w:t xml:space="preserve">طالب الزمان الحبشية: </w:t>
      </w:r>
    </w:p>
    <w:p/>
    <w:p>
      <w:pPr/>
      <w:r>
        <w:rPr/>
        <w:t xml:space="preserve">عتيقة الخليفة المستضئ العباسي، لها من المآثر بمكة: دار زبيدة، وقفتها على عشرة من الفقهاء الشافعية، في شعبان، سنة ثمانين وخمسمائة. ولم أدر متى ماتت.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2026-10-08T08:35:21+03:00</dcterms:created>
  <dcterms:modified xsi:type="dcterms:W3CDTF">2026-10-08T08:35:21+03:00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