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بنت إبراهيم بن أحمد بن يحيى الزبيدى المكية تكنى أم الفضل
</w:t>
      </w:r>
    </w:p>
    <w:p>
      <w:pPr>
        <w:jc w:val="start"/>
        <w:bidi/>
      </w:pPr>
      <w:r>
        <w:rPr>
          <w:rFonts w:ascii="arial" w:hAnsi="arial" w:eastAsia="arial" w:cs="arial"/>
          <w:sz w:val="28"/>
          <w:szCs w:val="28"/>
          <w:b w:val="1"/>
          <w:bCs w:val="1"/>
          <w:rtl/>
        </w:rPr>
        <w:t xml:space="preserve">صفية بنت إبراهيم بن أحمد بن يحيى الزبيدى المكية تكنى أم الفضل
</w:t>
      </w:r>
    </w:p>
    <w:p>
      <w:pPr/>
      <w:r>
        <w:rPr/>
        <w:t xml:space="preserve">صفية بنت إبراهيم بن أحمد بن يحيى الزبيدى، المكية، تكنى أم الفضل: </w:t>
      </w:r>
    </w:p>
    <w:p/>
    <w:p>
      <w:pPr/>
      <w:r>
        <w:rPr/>
        <w:t xml:space="preserve">روت عن ابن كليب الحراني «جزء ابن عرفة» بقراءتها عليه، وحدثت به بمكة، في سنة اثنتين وأربعين وسبعمائة، سمعه منها سليمان بن خليل العسقلاني، وسبطاه أحمد، ويحيى ابنا محمد بن علي الطبري.</w:t>
      </w:r>
    </w:p>
    <w:p/>
    <w:p>
      <w:pPr/>
      <w:r>
        <w:rPr/>
        <w:t xml:space="preserve">وكانت وفاتها من خط القطب القسطلاني، في استدعاء أجازت فيه له، ولابنه أمين الدين، وكتبت فيه بخطها، ولم يذكر أنها توفيت بمكة، وكانت وفاتها بمكة على ما ألفيت بحجر في قبرها بالمعلاة في التاريخ المذكور، ترجمت فيه بتراجم، منها: الست الشيخة العالمة العاملة الزاهدة الفاضلة الورعة السعيدة الشهيدة، شيخة الصوفيات، خادمة الفقراء بالحرمين الشريفين. وفيه ذكر كنيتها، كما ذكرنا، وقبرها من السور، والزبيدى، بفتح الزاى.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2026-10-08T08:43:05+03:00</dcterms:created>
  <dcterms:modified xsi:type="dcterms:W3CDTF">2026-10-08T08:43:05+03:00</dcterms:modified>
</cp:coreProperties>
</file>

<file path=docProps/custom.xml><?xml version="1.0" encoding="utf-8"?>
<Properties xmlns="http://schemas.openxmlformats.org/officeDocument/2006/custom-properties" xmlns:vt="http://schemas.openxmlformats.org/officeDocument/2006/docPropsVTypes"/>
</file>