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سيدة بنت الإمام رضى الدين إبراهيم بن محمد بن إبراهيم بن أبي بكر الطبري إمام المقام الشريف بالمسجد الحرام والدها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سيدة بنت الإمام رضى الدين إبراهيم بن محمد بن إبراهيم بن أبي بكر الطبري إمام المقام الشريف بالمسجد الحرام والدها
</w:t>
      </w:r>
    </w:p>
    <w:p>
      <w:pPr/>
      <w:r>
        <w:rPr/>
        <w:t xml:space="preserve">سيدة بنت الإمام رضى الدين إبراهيم بن محمد بن إبراهيم بن أبي بكر الطبري، إمام المقام الشريف بالمسجد الحرام، والدها: </w:t>
      </w:r>
    </w:p>
    <w:p/>
    <w:p>
      <w:pPr/>
      <w:r>
        <w:rPr/>
        <w:t xml:space="preserve">أم محمد المكية، أجازت لها سيدة بنت المارانى، وغيرها مع أختها ست الكل المذكورة قبل.</w:t>
      </w:r>
    </w:p>
    <w:p/>
    <w:p>
      <w:pPr/>
      <w:r>
        <w:rPr/>
        <w:t xml:space="preserve">ووجدت بخطى أنها سمعت من أبيها، وأجازت لشيخنا الحافظ العراقي، ولعله سمع منها في استدعاء مؤرخ بشهر رمضان سنة خمس وخمسين وسبعمائة.</w:t>
      </w:r>
    </w:p>
    <w:p/>
    <w:p>
      <w:pPr/>
      <w:r>
        <w:rPr/>
        <w:t xml:space="preserve">وتوفيت في حدود سنة سبع وخمسين وسبعمائة بمكة، على ما ذكر لي شيخنا ابن ظهيرة.</w:t>
      </w:r>
    </w:p>
    <w:p/>
    <w:p>
      <w:pPr/>
      <w:r>
        <w:rPr/>
        <w:t xml:space="preserve">وهي أم أولاد الشيخ شهاب الدين الحرازي، وهم المحمدون: تقي الدين، وأبو عبد الله، وأبو الفضل، وأبو البركات، وأم الحسن فاطمة، وهي شقيقة ست الكل، وعلماء.</w:t>
      </w:r>
    </w:p>
    <w:p/>
    <w:p>
      <w:pPr/>
      <w:r>
        <w:rPr/>
        <w:t xml:space="preserve">وأخت أمهم: عائشة بنت الضياء محمد بن عمر القسطلاني، وأخت محمد، وعلى وأحمد وخديجة، ومريم، وزينب، وعائشة، وفاطمة.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2026-10-08T09:09:17+03:00</dcterms:created>
  <dcterms:modified xsi:type="dcterms:W3CDTF">2026-10-08T09:09:17+03:00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