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سعدانة بنت عجلان بن رميثة بن أبي نمى الحسني أم ميلب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سعدانة بنت عجلان بن رميثة بن أبي نمى الحسني أم ميلب المكية
</w:t>
      </w:r>
    </w:p>
    <w:p>
      <w:pPr/>
      <w:r>
        <w:rPr/>
        <w:t xml:space="preserve">سعدانة بنت عجلان بن رميثة بن أبي نمى الحسني، أم ميلب المكية: </w:t>
      </w:r>
    </w:p>
    <w:p/>
    <w:p>
      <w:pPr/>
      <w:r>
        <w:rPr/>
        <w:t xml:space="preserve">كان ابن عمها الشريف علي بن مبارك بن رميثة تزوجها، وولد له منها ميلب وشفيع وهيازع ومنصور، وغيرهم.</w:t>
      </w:r>
    </w:p>
    <w:p/>
    <w:p>
      <w:pPr/>
      <w:r>
        <w:rPr/>
        <w:t xml:space="preserve">وتوفيت [ .... ] عشرين وثمانمائة، بمكة، ودفنت بالمعلاة بعد أختها شمسية بنت عجلان.</w:t>
      </w:r>
    </w:p>
    <w:p/>
    <w:p>
      <w:pPr/>
      <w:r>
        <w:rPr/>
        <w:t xml:space="preserve">وأمها من بنى شعبة.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2026-08-05T17:17:48+03:00</dcterms:created>
  <dcterms:modified xsi:type="dcterms:W3CDTF">2026-08-05T17:17:48+03:00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