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الأهل بنت الشريف محمد بن الشريف علي بن الشريف أبي عبد الله محمد بن محمد بن عبد الرحمن الحسني الفاسي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الأهل بنت الشريف محمد بن الشريف علي بن الشريف أبي عبد الله محمد بن محمد بن عبد الرحمن الحسني الفاسي المكية
</w:t>
      </w:r>
    </w:p>
    <w:p>
      <w:pPr/>
      <w:r>
        <w:rPr/>
        <w:t xml:space="preserve">ست الأهل بنت الشريف محمد بن الشريف علي بن الشريف أبي عبد الله محمد بن محمد بن عبد الرحمن الحسني الفاسي، المكية: </w:t>
      </w:r>
    </w:p>
    <w:p/>
    <w:p>
      <w:pPr/>
      <w:r>
        <w:rPr/>
        <w:t xml:space="preserve">ابنة عمى، كانت زوجا لخليل بن عبد الرحمن المالكي، وولدت له بنتا تسمى فاطمة، ومات عنها، وورثت منه عقارا بوادى المبارك وغيره.</w:t>
      </w:r>
    </w:p>
    <w:p/>
    <w:p>
      <w:pPr/>
      <w:r>
        <w:rPr/>
        <w:t xml:space="preserve">ثم تزوجها بهاء الدين عبد الرحمن بن القاضي نور الدين على النويري، وولدت له، وتأيمت بعده، حتى ماتت.</w:t>
      </w:r>
    </w:p>
    <w:p/>
    <w:p>
      <w:pPr/>
      <w:r>
        <w:rPr/>
        <w:t xml:space="preserve">وكان فيها خير ودين. وتوفيت في العشر الوسط من شعبان، قبل نصفه، سنة وعشرين وثمانمائة بمكة ودفنت بالمعلاة، وقد قاربت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2026-10-08T09:08:43+03:00</dcterms:created>
  <dcterms:modified xsi:type="dcterms:W3CDTF">2026-10-08T09:08:43+03:00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