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ست الكل بنت الشيخ قطب الدين القسطلاني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ست الكل بنت الشيخ قطب الدين القسطلاني
</w:t>
      </w:r>
    </w:p>
    <w:p>
      <w:pPr/>
      <w:r>
        <w:rPr/>
        <w:t xml:space="preserve">ست الكل بنت الشيخ قطب الدين القسطلاني: </w:t>
      </w:r>
    </w:p>
    <w:p/>
    <w:p>
      <w:pPr/>
      <w:r>
        <w:rPr/>
        <w:t xml:space="preserve">تأتي إن شاء الله تعالى في «عائشة».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2026-08-05T18:18:21+03:00</dcterms:created>
  <dcterms:modified xsi:type="dcterms:W3CDTF">2026-08-05T18:18:21+03:00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