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ست الكل بنت أحمد بن محمد بن الزين محمد بن أمين الدين محمد بن قطب الدين محمد بن أحمد بن علي القيسي القسطلاني
</w:t>
      </w:r>
    </w:p>
    <w:p>
      <w:pPr>
        <w:jc w:val="start"/>
        <w:bidi/>
      </w:pPr>
      <w:r>
        <w:rPr>
          <w:rFonts w:ascii="arial" w:hAnsi="arial" w:eastAsia="arial" w:cs="arial"/>
          <w:sz w:val="28"/>
          <w:szCs w:val="28"/>
          <w:b w:val="1"/>
          <w:bCs w:val="1"/>
          <w:rtl/>
        </w:rPr>
        <w:t xml:space="preserve">ست الكل بنت أحمد بن محمد بن الزين محمد بن أمين الدين محمد بن قطب الدين محمد بن أحمد بن علي القيسي القسطلاني
</w:t>
      </w:r>
    </w:p>
    <w:p>
      <w:pPr/>
      <w:r>
        <w:rPr/>
        <w:t xml:space="preserve">ست الكل بنت أحمد بن محمد بن الزين محمد بن أمين الدين محمد بن قطب الدين محمد بن أحمد بن علي القيسي القسطلاني: </w:t>
      </w:r>
    </w:p>
    <w:p/>
    <w:p>
      <w:pPr/>
      <w:r>
        <w:rPr/>
        <w:t xml:space="preserve">المكية، تكنى أم الحسين، وتعرف ببنت رحمة، وهي أمها: رحمة بنت البهاء الخطيب محمد بن البهاء الخطيب عبد الله بن المحب الطبري.</w:t>
      </w:r>
    </w:p>
    <w:p/>
    <w:p>
      <w:pPr/>
      <w:r>
        <w:rPr/>
        <w:t xml:space="preserve">أجاز لها من مصر: يحيى بن يوسف المصري، ومحمد بن غالى الدمياطي، وأحمد بن علي المشتولى، وأبو نعيم الأسعردى، والقاضي شمس الدين بن القماح، وعائشة بنت عمر الصنهاجى، وجماعة.</w:t>
      </w:r>
    </w:p>
    <w:p/>
    <w:p>
      <w:pPr/>
      <w:r>
        <w:rPr/>
        <w:t xml:space="preserve">ومن دمشق: أبو بكر بن الرضى، وزينب بنت الكمال، وآخرون مع ابن خالتها أم هانئ بنت البهاء الخطيب محمد بن عبد الله الطبري الشريف أبي الفتح الفاسي، رحمه الله، بخط ابن أيبك السروجى، مؤرخ بسنة ست وثلاثين وسبعمائة، واقتصر فيه على اسمها هذا.</w:t>
      </w:r>
    </w:p>
    <w:p/>
    <w:p>
      <w:pPr/>
      <w:r>
        <w:rPr/>
        <w:t xml:space="preserve">وكانت مشهورة بكنيتها دون اسمها، بل أكثر الناس لا يعرف لها اسما، والمخبر باسمها هذا ولدها صاحبنا الفقيه عفيف الدين عبد الله بن شيخنا شهاب الدين أحمد بن حسن بن الزين القسطلاني، وسمع معنا عليها جزءا مخرجا لها ولغيرها.</w:t>
      </w:r>
    </w:p>
    <w:p/>
    <w:p>
      <w:pPr/>
      <w:r>
        <w:rPr/>
        <w:t xml:space="preserve">وتوفيت في المحرم سنة ثلاث وثمانمائة بمكة، ودفنت بالمعلاة، وقد بلغت السبعين.</w:t>
      </w:r>
    </w:p>
    <w:p/>
    <w:p>
      <w:pPr/>
      <w:r>
        <w:rPr/>
        <w:t xml:space="preserve">وتوفيت ابنتها عائشة بنت أحمد بن الحسن بن الزين القسطلاني، في سنة سبع وعشرين وثمانمائة بمكة، وهي زوج رضى الدين أبي السعادات محمد بن محب الدين محمد بن أحمد الرضى الطبري، أم أولاده: المحب محمد، وحسنة، وزينب، وست الكل، وأم الحسين، وأم الخير، وأم الوفاء، وست الأهل.</w:t>
      </w:r>
    </w:p>
    <w:p/>
    <w:p>
      <w:pPr/>
      <w:r>
        <w:rPr/>
        <w:t xml:space="preserve">وماتت عنها وماتت بعده.</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2026-10-08T09:38:14+03:00</dcterms:created>
  <dcterms:modified xsi:type="dcterms:W3CDTF">2026-10-08T09:38:14+03:00</dcterms:modified>
</cp:coreProperties>
</file>

<file path=docProps/custom.xml><?xml version="1.0" encoding="utf-8"?>
<Properties xmlns="http://schemas.openxmlformats.org/officeDocument/2006/custom-properties" xmlns:vt="http://schemas.openxmlformats.org/officeDocument/2006/docPropsVTypes"/>
</file>