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الكل بنت الإمام رضى الدين إبراهيم بن محمد بن إبراهيم بن أبي بكر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الكل بنت الإمام رضى الدين إبراهيم بن محمد بن إبراهيم بن أبي بكر الطبري المكية
</w:t>
      </w:r>
    </w:p>
    <w:p>
      <w:pPr/>
      <w:r>
        <w:rPr/>
        <w:t xml:space="preserve">ست الكل بنت الإمام رضى الدين إبراهيم بن محمد بن إبراهيم بن أبي بكر الطبري، المكية: </w:t>
      </w:r>
    </w:p>
    <w:p/>
    <w:p>
      <w:pPr/>
      <w:r>
        <w:rPr/>
        <w:t xml:space="preserve">أم الضياء الحموي، أجاز لها في استدعاء مؤرخ في صفر سنة اثنتين وتسعين وستمائة جماعة من شيوخ مصر، منهم سيدة بنت موسى بن عثمان بن عيسى، ودرباس المارانى.</w:t>
      </w:r>
    </w:p>
    <w:p/>
    <w:p>
      <w:pPr/>
      <w:r>
        <w:rPr/>
        <w:t xml:space="preserve">وذكر لي شيخنا ابن ظهيرة: أنها سمعت من أبيها «خماسيات ابن النقور» في سنة اثنتي عشرة وسبعمائة، وحدثت عنه.</w:t>
      </w:r>
    </w:p>
    <w:p/>
    <w:p>
      <w:pPr/>
      <w:r>
        <w:rPr/>
        <w:t xml:space="preserve">وسمع منها شيخنا الحافظ العراقي.</w:t>
      </w:r>
    </w:p>
    <w:p/>
    <w:p>
      <w:pPr/>
      <w:r>
        <w:rPr/>
        <w:t xml:space="preserve">وتوفيت بمنزل ولدها، بباب إبراهيم داخل الحرم الشريف، في عشر السبعين وسبعمائة، قبل ابنها الضياء الحموي بسنوات،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2026-08-05T15:08:08+03:00</dcterms:created>
  <dcterms:modified xsi:type="dcterms:W3CDTF">2026-08-05T15:08:08+03:00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