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زينب بنت الضياء محمد بن عمر بن محمد بن عمر بن الحسن القسطلاني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زينب بنت الضياء محمد بن عمر بن محمد بن عمر بن الحسن القسطلاني المكي
</w:t>
      </w:r>
    </w:p>
    <w:p>
      <w:pPr/>
      <w:r>
        <w:rPr/>
        <w:t xml:space="preserve">زينب بنت الضياء محمد بن عمر بن محمد بن عمر بن الحسن القسطلاني المكي: </w:t>
      </w:r>
    </w:p>
    <w:p/>
    <w:p>
      <w:pPr/>
      <w:r>
        <w:rPr/>
        <w:t xml:space="preserve">أجاز لها من بغداد في سنة تسع وأربعين: إبراهيم بن الخير، وأبو جعفر بن السيد وفضل الله بن عبد الرازق الجيلي، والرضى الصاغانى، وآخرون، وما علمتها حدثت.</w:t>
      </w:r>
    </w:p>
    <w:p/>
    <w:p>
      <w:pPr/>
      <w:r>
        <w:rPr/>
        <w:t xml:space="preserve">وذكرها ابن رافع في «معجمه» وأظنها أجازت له.</w:t>
      </w:r>
    </w:p>
    <w:p/>
    <w:p>
      <w:pPr/>
      <w:r>
        <w:rPr/>
        <w:t xml:space="preserve">وتوفيت في صفر، سنة سبع وعشرين وسبعمائة. كذا ذكر وفاتها البرزالي، نقلا عن بهاء الدين محمد بن علي، المعروف بابن إمام المشهد، عن ابن أخيها الشيخ خليل المالكي.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2026-10-08T09:37:45+03:00</dcterms:created>
  <dcterms:modified xsi:type="dcterms:W3CDTF">2026-10-08T09:37:45+03:00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