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قاضي مكة شهاب الدين أحمد بن قاضي مكة نجم الدين محمد الطبري المكية أم محمد
</w:t>
      </w:r>
    </w:p>
    <w:p>
      <w:pPr>
        <w:jc w:val="start"/>
        <w:bidi/>
      </w:pPr>
      <w:r>
        <w:rPr>
          <w:rFonts w:ascii="arial" w:hAnsi="arial" w:eastAsia="arial" w:cs="arial"/>
          <w:sz w:val="28"/>
          <w:szCs w:val="28"/>
          <w:b w:val="1"/>
          <w:bCs w:val="1"/>
          <w:rtl/>
        </w:rPr>
        <w:t xml:space="preserve">زينب بنت قاضي مكة شهاب الدين أحمد بن قاضي مكة نجم الدين محمد الطبري المكية أم محمد
</w:t>
      </w:r>
    </w:p>
    <w:p>
      <w:pPr/>
      <w:r>
        <w:rPr/>
        <w:t xml:space="preserve">زينب بنت قاضي مكة، شهاب الدين أحمد بن قاضي مكة نجم الدين محمد الطبري المكية أم محمد: </w:t>
      </w:r>
    </w:p>
    <w:p/>
    <w:p>
      <w:pPr/>
      <w:r>
        <w:rPr/>
        <w:t xml:space="preserve">كانت كثيرة المكارم، ولها رئاسة وعبادة، وزارت القدس والخليل، في سنة تسعين وسبعمائة، وتوجهت من هناك إلى مصر، وجاءت إلى مكة في موسم هذه السنة.</w:t>
      </w:r>
    </w:p>
    <w:p/>
    <w:p>
      <w:pPr/>
      <w:r>
        <w:rPr/>
        <w:t xml:space="preserve">وتزوجت عجلان صاحب مكة، في سنة سبعين وسبعمائة، ثم اختلعت منه لتسريه عليها، ونالت منه مالا جزيلا، وتزوجت قبله ابن عمتها كمالية، القاضي نور الدين على ابن أحمد النويري في سنة تسع وخمسين، وأولدها القاضي جمال الدين أبا الخير محمد الخضر، وبنتا ماتت صغيرة.</w:t>
      </w:r>
    </w:p>
    <w:p/>
    <w:p>
      <w:pPr/>
      <w:r>
        <w:rPr/>
        <w:t xml:space="preserve">وتوفيت في يوم الأربعاء ثالث عشر جمادى الآخرة، سنة ثلاث وتسعين وسبعمائة،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2026-08-05T16:31:16+03:00</dcterms:created>
  <dcterms:modified xsi:type="dcterms:W3CDTF">2026-08-05T16:31:16+03:00</dcterms:modified>
</cp:coreProperties>
</file>

<file path=docProps/custom.xml><?xml version="1.0" encoding="utf-8"?>
<Properties xmlns="http://schemas.openxmlformats.org/officeDocument/2006/custom-properties" xmlns:vt="http://schemas.openxmlformats.org/officeDocument/2006/docPropsVTypes"/>
</file>