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 بنت أمير مكة عز الدين عجلان بن رميثة بن أبي نمى محمد بن أبي سعد حسن بن علي بن قتادة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 بنت أمير مكة عز الدين عجلان بن رميثة بن أبي نمى محمد بن أبي سعد حسن بن علي بن قتادة الحسنية المكية
</w:t>
      </w:r>
    </w:p>
    <w:p>
      <w:pPr/>
      <w:r>
        <w:rPr/>
        <w:t xml:space="preserve">ريا بنت أمير مكة، عز الدين عجلان بن رميثة بن أبي نمى محمد بن أبي سعد حسن بن علي بن قتادة، الحسنية المكية: </w:t>
      </w:r>
    </w:p>
    <w:p/>
    <w:p>
      <w:pPr/>
      <w:r>
        <w:rPr/>
        <w:t xml:space="preserve">كان الشريف جياش بن راجح بن عبد الكريم تزوجها، ثم تزوجها حازم بن عبد الكريم بن أبي نمى، ومات عندها.</w:t>
      </w:r>
    </w:p>
    <w:p/>
    <w:p>
      <w:pPr/>
      <w:r>
        <w:rPr/>
        <w:t xml:space="preserve">وتوفيت هي ظنا في سنة أربع عشرة وثمانمائة، أو قريبا منها بمكة، ودفنت بالمعلاة، وكانت ذات حشمة ورئاسة.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2026-10-08T09:40:10+03:00</dcterms:created>
  <dcterms:modified xsi:type="dcterms:W3CDTF">2026-10-08T09:40:10+03:00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