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المرجانى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المرجانى جماعة
</w:t>
      </w:r>
    </w:p>
    <w:p>
      <w:pPr/>
      <w:r>
        <w:rPr/>
        <w:t xml:space="preserve">المرجانى، جماعة: </w:t>
      </w:r>
    </w:p>
    <w:p/>
    <w:p>
      <w:pPr/>
      <w:r>
        <w:rPr/>
        <w:t xml:space="preserve">منهم: الشيخ عبد الملك بن الشيخ أبي محمد عبد الله بن محمد المرجانى.</w:t>
      </w:r>
    </w:p>
    <w:p/>
    <w:p>
      <w:pPr/>
      <w:r>
        <w:rPr/>
        <w:t xml:space="preserve">وابناه: محمد، وعبد الله، وحفيده عبد الملك بن محمد.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2026-10-08T11:17:05+03:00</dcterms:created>
  <dcterms:modified xsi:type="dcterms:W3CDTF">2026-10-08T11:17:05+03:00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