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الزنجيلي
</w:t>
      </w:r>
    </w:p>
    <w:p>
      <w:pPr/>
      <w:r>
        <w:rPr/>
        <w:t xml:space="preserve">الزنجيلي: </w:t>
      </w:r>
    </w:p>
    <w:p/>
    <w:p>
      <w:pPr/>
      <w:r>
        <w:rPr/>
        <w:t xml:space="preserve">صاحب المدرسة بمكة، هو الأمير فخر الدين عثمان بن علي، نائب عدن.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