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غنائم المكي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غنائم المكي الشاعر
</w:t>
      </w:r>
    </w:p>
    <w:p>
      <w:pPr/>
      <w:r>
        <w:rPr/>
        <w:t xml:space="preserve">ابن غنائم المكي الشاعر: </w:t>
      </w:r>
    </w:p>
    <w:p/>
    <w:p>
      <w:pPr/>
      <w:r>
        <w:rPr/>
        <w:t xml:space="preserve">هو أحمد بن غنائم.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2026-10-08T12:30:05+03:00</dcterms:created>
  <dcterms:modified xsi:type="dcterms:W3CDTF">2026-10-08T12:30:05+03:00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