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الغزال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الغزال المصري
</w:t>
      </w:r>
    </w:p>
    <w:p>
      <w:pPr/>
      <w:r>
        <w:rPr/>
        <w:t xml:space="preserve">ابن الغزال المصري: </w:t>
      </w:r>
    </w:p>
    <w:p/>
    <w:p>
      <w:pPr/>
      <w:r>
        <w:rPr/>
        <w:t xml:space="preserve">نزيل مكة، هو عبد الله بن محمد بن إسماعيل.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2026-10-08T12:26:05+03:00</dcterms:created>
  <dcterms:modified xsi:type="dcterms:W3CDTF">2026-10-08T12:26:05+03:00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