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سالم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سالم المؤذن
</w:t>
      </w:r>
    </w:p>
    <w:p>
      <w:pPr/>
      <w:r>
        <w:rPr/>
        <w:t xml:space="preserve">ابن سالم المؤذن: </w:t>
      </w:r>
    </w:p>
    <w:p/>
    <w:p>
      <w:pPr/>
      <w:r>
        <w:rPr/>
        <w:t xml:space="preserve">هو أحمد بن سالم بن ياقوت.</w:t>
      </w:r>
    </w:p>
    <w:p/>
    <w:p>
      <w:pPr/>
      <w:r>
        <w:rPr/>
        <w:t xml:space="preserve">ويعرف بابن سالم أيضا: ابناه محمد وعبد العزيز.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2026-08-05T13:04:06+03:00</dcterms:created>
  <dcterms:modified xsi:type="dcterms:W3CDTF">2026-08-05T13:04:06+03:00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