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سالم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سالم الحضرمي
</w:t>
      </w:r>
    </w:p>
    <w:p>
      <w:pPr/>
      <w:r>
        <w:rPr/>
        <w:t xml:space="preserve">ابن سالم الحضرمي: </w:t>
      </w:r>
    </w:p>
    <w:p/>
    <w:p>
      <w:pPr/>
      <w:r>
        <w:rPr/>
        <w:t xml:space="preserve">هو محمد بن سالم بن علي المكي،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2026-08-05T21:57:45+03:00</dcterms:created>
  <dcterms:modified xsi:type="dcterms:W3CDTF">2026-08-05T21:57:45+03:00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