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جن البير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جن البير
</w:t>
      </w:r>
    </w:p>
    <w:p>
      <w:pPr/>
      <w:r>
        <w:rPr/>
        <w:t xml:space="preserve">ابن جن البير: </w:t>
      </w:r>
    </w:p>
    <w:p/>
    <w:p>
      <w:pPr/>
      <w:r>
        <w:rPr/>
        <w:t xml:space="preserve">هو شمس الدين محمد بن أحمد بن علي.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2026-10-08T14:18:12+03:00</dcterms:created>
  <dcterms:modified xsi:type="dcterms:W3CDTF">2026-10-08T14:18:12+03:00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