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الشافعي
</w:t>
      </w:r>
    </w:p>
    <w:p>
      <w:pPr/>
      <w:r>
        <w:rPr/>
        <w:t xml:space="preserve">ابن بنت الشافعي: </w:t>
      </w:r>
    </w:p>
    <w:p/>
    <w:p>
      <w:pPr/>
      <w:r>
        <w:rPr/>
        <w:t xml:space="preserve">هو أحمد بن محمد بن عبد الله، مفتي مكة.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2026-08-05T18:52:04+03:00</dcterms:created>
  <dcterms:modified xsi:type="dcterms:W3CDTF">2026-08-05T18:52:04+03:00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