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الشافعي
</w:t>
      </w:r>
    </w:p>
    <w:p>
      <w:pPr/>
      <w:r>
        <w:rPr/>
        <w:t xml:space="preserve">ابن بنت الشافعي: </w:t>
      </w:r>
    </w:p>
    <w:p/>
    <w:p>
      <w:pPr/>
      <w:r>
        <w:rPr/>
        <w:t xml:space="preserve">هو أحمد بن محمد بن عبد الله، مفتي مكة.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2026-10-08T14:21:03+03:00</dcterms:created>
  <dcterms:modified xsi:type="dcterms:W3CDTF">2026-10-08T14:21:03+03:00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