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البرهان الطبري جماعة
</w:t>
      </w:r>
    </w:p>
    <w:p>
      <w:pPr>
        <w:jc w:val="start"/>
        <w:bidi/>
      </w:pPr>
      <w:r>
        <w:rPr>
          <w:rFonts w:ascii="arial" w:hAnsi="arial" w:eastAsia="arial" w:cs="arial"/>
          <w:sz w:val="28"/>
          <w:szCs w:val="28"/>
          <w:b w:val="1"/>
          <w:bCs w:val="1"/>
          <w:rtl/>
        </w:rPr>
        <w:t xml:space="preserve">ابن البرهان الطبري جماعة
</w:t>
      </w:r>
    </w:p>
    <w:p>
      <w:pPr/>
      <w:r>
        <w:rPr/>
        <w:t xml:space="preserve">ابن البرهان الطبري، جماعة: </w:t>
      </w:r>
    </w:p>
    <w:p/>
    <w:p>
      <w:pPr/>
      <w:r>
        <w:rPr/>
        <w:t xml:space="preserve">منهم: المجد أحمد بن إبراهيم بن يعقوب، وابنه الفقيه جمال الدين محمد بن أحمد بن لبرهان، وأولاده أبو المكارم وأبو المحاسن، وعبد اللطيف، أولاد جمال الدين المذكور. وابن عمه عبد الله بن محمد بن البرهان، تقدموا.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2026-10-08T14:24:52+03:00</dcterms:created>
  <dcterms:modified xsi:type="dcterms:W3CDTF">2026-10-08T14:24:52+03:00</dcterms:modified>
</cp:coreProperties>
</file>

<file path=docProps/custom.xml><?xml version="1.0" encoding="utf-8"?>
<Properties xmlns="http://schemas.openxmlformats.org/officeDocument/2006/custom-properties" xmlns:vt="http://schemas.openxmlformats.org/officeDocument/2006/docPropsVTypes"/>
</file>