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نجم الدين الحموي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نجم الدين الحموي
</w:t>
      </w:r>
    </w:p>
    <w:p>
      <w:pPr/>
      <w:r>
        <w:rPr/>
        <w:t xml:space="preserve">نجم الدين الحموي: </w:t>
      </w:r>
    </w:p>
    <w:p/>
    <w:p>
      <w:pPr/>
      <w:r>
        <w:rPr/>
        <w:t xml:space="preserve">هو عبد الله بن محمد أبي المكارم، والد خطيب مكة ضياء الدين محمد بن عبد الله الحموي.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2026-08-05T13:04:38+03:00</dcterms:created>
  <dcterms:modified xsi:type="dcterms:W3CDTF">2026-08-05T13:04:38+03:00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