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محيي الدين الحوراني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محيي الدين الحوراني
</w:t>
      </w:r>
    </w:p>
    <w:p>
      <w:pPr/>
      <w:r>
        <w:rPr/>
        <w:t xml:space="preserve">محيي الدين الحوراني: </w:t>
      </w:r>
    </w:p>
    <w:p/>
    <w:p>
      <w:pPr/>
      <w:r>
        <w:rPr/>
        <w:t xml:space="preserve">هو يحيى بن زكريا السوارى.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2026-10-08T14:22:28+03:00</dcterms:created>
  <dcterms:modified xsi:type="dcterms:W3CDTF">2026-10-08T14:22:28+03:00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