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الفخر النويري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الفخر النويري
</w:t>
      </w:r>
    </w:p>
    <w:p>
      <w:pPr/>
      <w:r>
        <w:rPr/>
        <w:t xml:space="preserve">الفخر النويري: </w:t>
      </w:r>
    </w:p>
    <w:p/>
    <w:p>
      <w:pPr/>
      <w:r>
        <w:rPr/>
        <w:t xml:space="preserve">هو عثمان بن يوسف.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2026-08-05T17:00:59+03:00</dcterms:created>
  <dcterms:modified xsi:type="dcterms:W3CDTF">2026-08-05T17:00:59+03:00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