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الفخر النويري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الفخر النويري
</w:t>
      </w:r>
    </w:p>
    <w:p>
      <w:pPr/>
      <w:r>
        <w:rPr/>
        <w:t xml:space="preserve">الفخر النويري: </w:t>
      </w:r>
    </w:p>
    <w:p/>
    <w:p>
      <w:pPr/>
      <w:r>
        <w:rPr/>
        <w:t xml:space="preserve">هو عثمان بن يوسف.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2026-10-08T15:24:00+03:00</dcterms:created>
  <dcterms:modified xsi:type="dcterms:W3CDTF">2026-10-08T15:24:00+03:00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