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الدين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الدين بن ظهيرة
</w:t>
      </w:r>
    </w:p>
    <w:p>
      <w:pPr/>
      <w:r>
        <w:rPr/>
        <w:t xml:space="preserve">شهاب الدين بن ظهيرة: </w:t>
      </w:r>
    </w:p>
    <w:p/>
    <w:p>
      <w:pPr/>
      <w:r>
        <w:rPr/>
        <w:t xml:space="preserve">هو أحمد بن ظهيرة. قاضي مكة.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2026-08-05T19:12:25+03:00</dcterms:created>
  <dcterms:modified xsi:type="dcterms:W3CDTF">2026-08-05T19:12:25+03:00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