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الشريفي
</w:t>
      </w:r>
    </w:p>
    <w:p>
      <w:pPr/>
      <w:r>
        <w:rPr/>
        <w:t xml:space="preserve">شهاب الدين الشريفي: </w:t>
      </w:r>
    </w:p>
    <w:p/>
    <w:p>
      <w:pPr/>
      <w:r>
        <w:rPr/>
        <w:t xml:space="preserve">هو أحمد بن عبد الله. فراش الحرم الشريف.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2026-08-05T19:12:16+03:00</dcterms:created>
  <dcterms:modified xsi:type="dcterms:W3CDTF">2026-08-05T19:12:16+03:00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