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الرضي
</w:t>
      </w:r>
    </w:p>
    <w:p>
      <w:pPr/>
      <w:r>
        <w:rPr/>
        <w:t xml:space="preserve">الرضي: </w:t>
      </w:r>
    </w:p>
    <w:p/>
    <w:p>
      <w:pPr/>
      <w:r>
        <w:rPr/>
        <w:t xml:space="preserve">محمد بن أحمد بن إبراهيم السابق، إمام المقام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2026-10-08T15:15:42+03:00</dcterms:created>
  <dcterms:modified xsi:type="dcterms:W3CDTF">2026-10-08T15:15:42+03:00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