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الرضى الصاغانى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الرضى الصاغانى اللغوي
</w:t>
      </w:r>
    </w:p>
    <w:p>
      <w:pPr/>
      <w:r>
        <w:rPr/>
        <w:t xml:space="preserve">الرضى الصاغانى اللغوي: </w:t>
      </w:r>
    </w:p>
    <w:p/>
    <w:p>
      <w:pPr/>
      <w:r>
        <w:rPr/>
        <w:t xml:space="preserve">هو الحسن بن محمد بن الحسن العمري.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2026-10-08T16:36:56+03:00</dcterms:created>
  <dcterms:modified xsi:type="dcterms:W3CDTF">2026-10-08T16:36:56+03:00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