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 بن ظهيرة
</w:t>
      </w:r>
    </w:p>
    <w:p>
      <w:pPr/>
      <w:r>
        <w:rPr/>
        <w:t xml:space="preserve">جمال الدين بن ظهيرة: </w:t>
      </w:r>
    </w:p>
    <w:p/>
    <w:p>
      <w:pPr/>
      <w:r>
        <w:rPr/>
        <w:t xml:space="preserve">هو شيخنا قاضي مكة وعالمها وحافظها، محمد بن عبد الله بن ظهيرة القرشي.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2026-10-08T16:26:54+03:00</dcterms:created>
  <dcterms:modified xsi:type="dcterms:W3CDTF">2026-10-08T16:26:54+03:00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