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تقي الدين الطبري 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تقي الدين الطبري الخطيب
</w:t>
      </w:r>
    </w:p>
    <w:p>
      <w:pPr/>
      <w:r>
        <w:rPr/>
        <w:t xml:space="preserve">تقي الدين الطبري الخطيب: </w:t>
      </w:r>
    </w:p>
    <w:p/>
    <w:p>
      <w:pPr/>
      <w:r>
        <w:rPr/>
        <w:t xml:space="preserve">هو عبد الله بن المحب أحمد بن عبد الله الطبري.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2026-10-08T16:35:56+03:00</dcterms:created>
  <dcterms:modified xsi:type="dcterms:W3CDTF">2026-10-08T16:35:56+03:00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