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برهان الدين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برهان الدين الفرضي
</w:t>
      </w:r>
    </w:p>
    <w:p>
      <w:pPr/>
      <w:r>
        <w:rPr/>
        <w:t xml:space="preserve">برهان الدين الفرضي: </w:t>
      </w:r>
    </w:p>
    <w:p/>
    <w:p>
      <w:pPr/>
      <w:r>
        <w:rPr/>
        <w:t xml:space="preserve">هو إبراهيم بن أبي بكر بن محمد البرلسى.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2026-08-05T21:22:28+03:00</dcterms:created>
  <dcterms:modified xsi:type="dcterms:W3CDTF">2026-08-05T21:22:28+03:00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