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بدر الدين الإسناني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بدر الدين الإسناني
</w:t>
      </w:r>
    </w:p>
    <w:p>
      <w:pPr/>
      <w:r>
        <w:rPr/>
        <w:t xml:space="preserve">بدر الدين الإسناني: </w:t>
      </w:r>
    </w:p>
    <w:p/>
    <w:p>
      <w:pPr/>
      <w:r>
        <w:rPr/>
        <w:t xml:space="preserve">هو محمد بن صالح بن أحمد.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2026-10-08T16:26:07+03:00</dcterms:created>
  <dcterms:modified xsi:type="dcterms:W3CDTF">2026-10-08T16:26:07+03:00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