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المكارم بن البرهان الطبري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المكارم بن البرهان الطبري
</w:t>
      </w:r>
    </w:p>
    <w:p>
      <w:pPr/>
      <w:r>
        <w:rPr/>
        <w:t xml:space="preserve">أبو المكارم بن البرهان الطبري: </w:t>
      </w:r>
    </w:p>
    <w:p/>
    <w:p>
      <w:pPr/>
      <w:r>
        <w:rPr/>
        <w:t xml:space="preserve">هو أخو أبي المحاسن السابق. محمد بن محمد بن أحمد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2026-10-08T16:43:13+03:00</dcterms:created>
  <dcterms:modified xsi:type="dcterms:W3CDTF">2026-10-08T16:43:13+03:00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