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المكارم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المكارم الفاسي
</w:t>
      </w:r>
    </w:p>
    <w:p>
      <w:pPr/>
      <w:r>
        <w:rPr/>
        <w:t xml:space="preserve">أبو المكارم الفاسي: </w:t>
      </w:r>
    </w:p>
    <w:p/>
    <w:p>
      <w:pPr/>
      <w:r>
        <w:rPr/>
        <w:t xml:space="preserve">هو الشريف أحمد بن أبي عبد الله محمد بن محمد بن عبد الرحمن الحسني المكي.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2026-08-05T15:07:00+03:00</dcterms:created>
  <dcterms:modified xsi:type="dcterms:W3CDTF">2026-08-05T15:07:00+03:00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