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المعالى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المعالى القسطلاني
</w:t>
      </w:r>
    </w:p>
    <w:p>
      <w:pPr/>
      <w:r>
        <w:rPr/>
        <w:t xml:space="preserve">أبو المعالى القسطلاني: </w:t>
      </w:r>
    </w:p>
    <w:p/>
    <w:p>
      <w:pPr/>
      <w:r>
        <w:rPr/>
        <w:t xml:space="preserve">هو محمد بن القطب محمد بن أحمد بن علي القيسي.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2026-08-05T22:15:35+03:00</dcterms:created>
  <dcterms:modified xsi:type="dcterms:W3CDTF">2026-08-05T22:15:35+03:00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